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0A68BB" w14:paraId="2A137CD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FCC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0A3EAE" w14:textId="541953B9" w:rsidR="000A68BB" w:rsidRDefault="00592F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>ekspertizasın</w:t>
            </w:r>
            <w:r w:rsidR="00293324">
              <w:rPr>
                <w:rFonts w:ascii="Arial" w:eastAsia="Times New Roman" w:hAnsi="Arial" w:cs="Arial"/>
                <w:kern w:val="0"/>
                <w14:ligatures w14:val="none"/>
              </w:rPr>
              <w:t>ın</w:t>
            </w:r>
            <w:proofErr w:type="spellEnd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 xml:space="preserve"> r</w:t>
            </w:r>
            <w:proofErr w:type="spellStart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>əyinin</w:t>
            </w:r>
            <w:proofErr w:type="spellEnd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92F64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0A68BB" w14:paraId="7A34AD6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1A7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Xidməti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AAC2" w14:textId="0A066EFC" w:rsidR="000A68BB" w:rsidRDefault="00000000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r w:rsidR="00B25EE9">
              <w:rPr>
                <w:rFonts w:ascii="Arial" w:eastAsia="Times New Roman" w:hAnsi="Arial" w:cs="Arial"/>
                <w:kern w:val="0"/>
                <w14:ligatures w14:val="none"/>
              </w:rPr>
              <w:t>nin</w:t>
            </w:r>
            <w:proofErr w:type="spellEnd"/>
            <w:r w:rsid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0A68BB" w14:paraId="3298E87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ACA6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40EF" w14:textId="77777777" w:rsidR="000A68BB" w:rsidRDefault="00000000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0A68BB" w14:paraId="4CF78B0A" w14:textId="77777777" w:rsidTr="000E68EA">
        <w:trPr>
          <w:trHeight w:val="1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F12E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DB91" w14:textId="77777777" w:rsidR="00B25EE9" w:rsidRDefault="00B25EE9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  <w:p w14:paraId="27D6CADF" w14:textId="38D051FC" w:rsidR="00704481" w:rsidRDefault="00704481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yanında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Bioloji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Müxtəlifliyin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Qorunması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Xidməti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hallarda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5E8A43F" w14:textId="27E2D5F9" w:rsidR="00704481" w:rsidRDefault="00704481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Səhiyyə</w:t>
            </w:r>
            <w:proofErr w:type="spellEnd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04481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tələb</w:t>
            </w:r>
            <w:proofErr w:type="spellEnd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olunan</w:t>
            </w:r>
            <w:proofErr w:type="spellEnd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hallarda</w:t>
            </w:r>
            <w:proofErr w:type="spellEnd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E004F85" w14:textId="5871F6BB" w:rsidR="00704481" w:rsidRDefault="00704481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A68BB" w:rsidRPr="00293324" w14:paraId="12C50E5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E3C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77387819" w14:textId="2141103D" w:rsidR="000A68BB" w:rsidRDefault="000A68B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4E5E" w14:textId="1BE28C86" w:rsidR="000A68BB" w:rsidRPr="00E63473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="00E63473" w:rsidRPr="00E63473">
              <w:rPr>
                <w:rFonts w:ascii="Arial" w:eastAsia="Times New Roman" w:hAnsi="Arial" w:cs="Arial"/>
                <w:kern w:val="0"/>
                <w:sz w:val="24"/>
                <w:szCs w:val="24"/>
                <w:lang w:val="az-Latn-AZ" w:eastAsia="ru-RU"/>
                <w14:ligatures w14:val="none"/>
              </w:rPr>
              <w:t>"Ətraf mühitin mühafizəsi haqqında" Azərbaycan Respublikası Qanununun 51-57-ci maddələri;</w:t>
            </w:r>
          </w:p>
          <w:p w14:paraId="3F1F4C95" w14:textId="4F3B1484" w:rsidR="000A68BB" w:rsidRPr="00E63473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E6347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r w:rsidRPr="00E6347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7" w:history="1">
              <w:r w:rsidR="00E63473" w:rsidRPr="00E63473">
                <w:rPr>
                  <w:rStyle w:val="a4"/>
                  <w:rFonts w:ascii="Arial" w:hAnsi="Arial" w:cs="Arial"/>
                </w:rPr>
                <w:t>https://e-qanun.az/framework/3852</w:t>
              </w:r>
            </w:hyperlink>
            <w:r w:rsidR="00E63473" w:rsidRPr="00E63473">
              <w:t xml:space="preserve"> </w:t>
            </w:r>
            <w:r w:rsidR="005E6B1A" w:rsidRPr="00E6347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E6347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19EF7B39" w14:textId="0CC87353" w:rsidR="00E63473" w:rsidRPr="00E63473" w:rsidRDefault="00E63473" w:rsidP="00E63473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E6347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E63473">
              <w:rPr>
                <w:rFonts w:ascii="Arial" w:eastAsia="Times New Roman" w:hAnsi="Arial" w:cs="Arial"/>
                <w:kern w:val="0"/>
                <w:lang w:val="az-Latn-AZ" w:eastAsia="ru-RU"/>
                <w14:ligatures w14:val="none"/>
              </w:rPr>
              <w:t>"Ətraf mühitin mühafizəsi haqqında" Azərbaycan Respublikası Qanununun tətbiq edilməsi barədə" Azərbaycan Respublikası Prezidentinin 1999-cu il 4 avqust tarixli 173 nömrəli Fərmanının 2-ci hissəsi</w:t>
            </w:r>
          </w:p>
          <w:p w14:paraId="47EE0B8F" w14:textId="33E45E14" w:rsidR="00E63473" w:rsidRDefault="00E63473" w:rsidP="00E6347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293324">
              <w:rPr>
                <w:lang w:val="az-Latn-AZ"/>
              </w:rPr>
              <w:instrText>HYPERLINK "https://e-qanun.az/framework/3870"</w:instrText>
            </w:r>
            <w:r w:rsidR="00000000">
              <w:fldChar w:fldCharType="separate"/>
            </w:r>
            <w:r w:rsidR="003F3943" w:rsidRPr="003F3943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https://e-qanun.az/framework/3870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 w:rsidR="003F394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 w:rsidRPr="00903AA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 </w:t>
            </w:r>
          </w:p>
          <w:p w14:paraId="60D568B6" w14:textId="6E04E723" w:rsidR="003F3943" w:rsidRPr="003F3943" w:rsidRDefault="003F3943" w:rsidP="003F3943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“</w:t>
            </w:r>
            <w:r w:rsidRPr="003F3943">
              <w:rPr>
                <w:rFonts w:ascii="Arial" w:eastAsia="Times New Roman" w:hAnsi="Arial" w:cs="Arial"/>
                <w:kern w:val="0"/>
                <w:sz w:val="24"/>
                <w:szCs w:val="24"/>
                <w:lang w:val="az-Latn-AZ" w:eastAsia="ru-RU"/>
                <w14:ligatures w14:val="none"/>
              </w:rPr>
              <w:t>Ətraf mühitə təsirin qiymətləndirilməsi haqqında” Azərbaycan Respublikası Qanununun Əlavəsi</w:t>
            </w: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 </w:t>
            </w:r>
          </w:p>
          <w:p w14:paraId="38A1A871" w14:textId="2C8FC2A3" w:rsidR="003F3943" w:rsidRDefault="003F3943" w:rsidP="003F3943">
            <w:pPr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  </w:t>
            </w: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293324">
              <w:rPr>
                <w:lang w:val="az-Latn-AZ"/>
              </w:rPr>
              <w:instrText>HYPERLINK "https://e-qanun.az/framework/39511"</w:instrText>
            </w:r>
            <w:r w:rsidR="00000000">
              <w:fldChar w:fldCharType="separate"/>
            </w:r>
            <w:r w:rsidRPr="00435072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https://e-qanun.az/framework/39511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 w:rsidRPr="00903AA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 </w:t>
            </w:r>
          </w:p>
          <w:p w14:paraId="38B30052" w14:textId="77777777" w:rsidR="003F3943" w:rsidRPr="003F3943" w:rsidRDefault="003F3943" w:rsidP="003F3943">
            <w:pPr>
              <w:pStyle w:val="a6"/>
              <w:numPr>
                <w:ilvl w:val="0"/>
                <w:numId w:val="27"/>
              </w:numPr>
              <w:tabs>
                <w:tab w:val="left" w:pos="182"/>
              </w:tabs>
              <w:spacing w:after="0" w:line="240" w:lineRule="auto"/>
              <w:ind w:left="182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3F3943">
              <w:rPr>
                <w:rFonts w:ascii="Arial" w:eastAsia="Times New Roman" w:hAnsi="Arial" w:cs="Arial"/>
                <w:kern w:val="0"/>
                <w:lang w:val="az-Latn-AZ" w:eastAsia="ru-RU"/>
                <w14:ligatures w14:val="none"/>
              </w:rPr>
              <w:t>Lisenziya və İcazələr haqqında Azərbaycan Respublikası Qanununun 3 saylı əlavəsinin 14-cü bəndi;</w:t>
            </w: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 </w:t>
            </w:r>
          </w:p>
          <w:p w14:paraId="03EE64DD" w14:textId="6E9E8D86" w:rsidR="003F3943" w:rsidRPr="003F3943" w:rsidRDefault="003F3943" w:rsidP="003F3943">
            <w:pPr>
              <w:pStyle w:val="a6"/>
              <w:tabs>
                <w:tab w:val="left" w:pos="182"/>
              </w:tabs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293324">
              <w:rPr>
                <w:lang w:val="az-Latn-AZ"/>
              </w:rPr>
              <w:instrText>HYPERLINK "https://e-qanun.az/framework/32626"</w:instrText>
            </w:r>
            <w:r w:rsidR="00000000">
              <w:fldChar w:fldCharType="separate"/>
            </w:r>
            <w:r w:rsidRPr="00435072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https://e-qanun.az/framework/32626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746EDCB4" w14:textId="77777777" w:rsidR="003F3943" w:rsidRDefault="003F3943" w:rsidP="003F394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3F3943">
              <w:rPr>
                <w:rFonts w:ascii="Arial" w:eastAsia="Times New Roman" w:hAnsi="Arial" w:cs="Arial"/>
                <w:bCs/>
                <w:color w:val="000000"/>
                <w:kern w:val="0"/>
                <w:lang w:val="az-Latn-AZ" w:eastAsia="ru-RU"/>
                <w14:ligatures w14:val="none"/>
              </w:rPr>
              <w:t>“Dövlət və ictimai ekoloji ekspertizanın həyata keçirilməsi Qaydası”nın təsdiq edilməsi haqqında  </w:t>
            </w:r>
            <w:r w:rsidRPr="003F3943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Azərbaycan Respublikasının Nazirlər Kabineti 2020-ci il 21 may tarixli 184 №-li qərarı </w:t>
            </w:r>
          </w:p>
          <w:p w14:paraId="0A4DF59A" w14:textId="0C9D30CB" w:rsidR="00E63473" w:rsidRDefault="003F3943" w:rsidP="00E6347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F394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293324">
              <w:rPr>
                <w:lang w:val="az-Latn-AZ"/>
              </w:rPr>
              <w:instrText>HYPERLINK "https://e-qanun.az/framework/45952"</w:instrText>
            </w:r>
            <w:r w:rsidR="00000000">
              <w:fldChar w:fldCharType="separate"/>
            </w:r>
            <w:r w:rsidRPr="00435072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https://e-qanun.az/framework/45952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17B04B34" w14:textId="4A063326" w:rsidR="00E63473" w:rsidRPr="005E6B1A" w:rsidRDefault="00E63473" w:rsidP="00E63473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Azərbaycan Respublikası Prezidentinin 2020-ci il 27 mart tarixli 975 nömrəli Fərmanı ilə təsdiq edilmiş </w:t>
            </w:r>
            <w:r w:rsidRPr="00E6347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Ekologiya və Təbii Sərvətlər Nazirliyi haqqında Əsasnamə"nin 3.0.26-cı bəndi.</w:t>
            </w:r>
          </w:p>
          <w:p w14:paraId="78E37FB2" w14:textId="6141C5AF" w:rsidR="00E63473" w:rsidRDefault="00E63473" w:rsidP="00E63473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293324">
              <w:rPr>
                <w:lang w:val="az-Latn-AZ"/>
              </w:rPr>
              <w:instrText>HYPERLINK "https://e-qanun.az/framework/44803"</w:instrText>
            </w:r>
            <w:r w:rsidR="00000000">
              <w:fldChar w:fldCharType="separate"/>
            </w:r>
            <w:r w:rsidRPr="002B58D8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https://e-qanun.az/framework/44803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 w:rsidRPr="00903AA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 </w:t>
            </w:r>
          </w:p>
          <w:p w14:paraId="3349A277" w14:textId="38A9DADB" w:rsidR="00E63473" w:rsidRPr="005E6B1A" w:rsidRDefault="00E63473" w:rsidP="00E63473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Prezidentinin 2020-ci il 27 mart tarixli 975 nömrəli Fərmanı ilə təsdiq edilmiş Dövlət Ekoloji Ekspertiza Agentliyinin Nizamnaməsinin 3.1.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3-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ü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yarımbəndi</w:t>
            </w:r>
          </w:p>
          <w:p w14:paraId="34BB5BFF" w14:textId="37B50E9E" w:rsidR="000A68BB" w:rsidRPr="005E6B1A" w:rsidRDefault="00E63473" w:rsidP="003F3943">
            <w:pPr>
              <w:spacing w:after="0" w:line="240" w:lineRule="auto"/>
              <w:ind w:left="18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293324">
              <w:rPr>
                <w:lang w:val="az-Latn-AZ"/>
              </w:rPr>
              <w:instrText>HYPERLINK "https://e-qanun.az/framework/44803"</w:instrText>
            </w:r>
            <w:r w:rsidR="00000000">
              <w:fldChar w:fldCharType="separate"/>
            </w:r>
            <w:r w:rsidRPr="002B58D8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https://e-qanun.az/framework/44803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 w:rsidRPr="00903AA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 </w:t>
            </w:r>
          </w:p>
        </w:tc>
      </w:tr>
      <w:tr w:rsidR="000A68BB" w14:paraId="1C69D78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1A9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9CB3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6AE86A8C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714C6FCC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0A68BB" w14:paraId="3087939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179B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6CAD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6FC1FABE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7FBD3950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194CC0A7" w14:textId="77777777" w:rsidR="000A68BB" w:rsidRDefault="00000000">
            <w:pPr>
              <w:pStyle w:val="a6"/>
              <w:numPr>
                <w:ilvl w:val="0"/>
                <w:numId w:val="9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0A68BB" w14:paraId="5A721172" w14:textId="77777777" w:rsidTr="00AA15F1">
        <w:trPr>
          <w:trHeight w:val="28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032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67C0" w14:textId="77777777" w:rsidR="000A68BB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6E01FA2E" w14:textId="0F4742E8" w:rsidR="00AA15F1" w:rsidRPr="00AA15F1" w:rsidRDefault="00293324" w:rsidP="00AA15F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r w:rsidR="00AA15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ənəd</w:t>
            </w:r>
            <w:proofErr w:type="spellEnd"/>
            <w:r w:rsidR="00AA15F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="003F3943" w:rsidRPr="003F3943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3F3943" w:rsidRPr="003F394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F3943" w:rsidRPr="003F3943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3F3943" w:rsidRPr="003F394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F3943" w:rsidRPr="003F3943">
              <w:rPr>
                <w:rFonts w:ascii="Arial" w:eastAsia="Times New Roman" w:hAnsi="Arial" w:cs="Arial"/>
                <w:kern w:val="0"/>
                <w14:ligatures w14:val="none"/>
              </w:rPr>
              <w:t>ekspertizasın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F3943" w:rsidRPr="003F3943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proofErr w:type="spellEnd"/>
          </w:p>
          <w:p w14:paraId="5DD1F35D" w14:textId="2808A07F" w:rsidR="000A68BB" w:rsidRDefault="00000000" w:rsidP="00AA15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0A68BB" w14:paraId="090D826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3A5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474C" w14:textId="77777777" w:rsidR="000A68BB" w:rsidRDefault="00000000">
            <w:pPr>
              <w:pStyle w:val="a6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  <w:p w14:paraId="0F8C00F5" w14:textId="77777777" w:rsidR="000A68BB" w:rsidRDefault="00000000">
            <w:pPr>
              <w:pStyle w:val="a6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0A68BB" w14:paraId="221958B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B91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E992" w14:textId="010EF0D5" w:rsidR="000A68BB" w:rsidRDefault="008B73E4" w:rsidP="00102B2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ödənişli</w:t>
            </w:r>
            <w:proofErr w:type="spellEnd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keçirilir</w:t>
            </w:r>
            <w:proofErr w:type="spellEnd"/>
          </w:p>
        </w:tc>
      </w:tr>
      <w:tr w:rsidR="000A68BB" w14:paraId="12512665" w14:textId="77777777" w:rsidTr="00E80E74">
        <w:trPr>
          <w:trHeight w:val="2149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18D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3C07" w14:textId="7A98F0D3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8B73E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  <w:r w:rsidR="00437A7E">
              <w:rPr>
                <w:rFonts w:ascii="Arial" w:eastAsia="Times New Roman" w:hAnsi="Arial" w:cs="Arial"/>
                <w:kern w:val="0"/>
                <w14:ligatures w14:val="none"/>
              </w:rPr>
              <w:t>-90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</w:p>
          <w:p w14:paraId="5EE574A3" w14:textId="4E429A9B" w:rsidR="00515767" w:rsidRPr="000F19F7" w:rsidRDefault="00515767" w:rsidP="000F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Müddətin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ictimai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ekspertizanın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proofErr w:type="gram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0F19F7"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202</w:t>
            </w:r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-c</w:t>
            </w:r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il </w:t>
            </w:r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may</w:t>
            </w:r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F19F7" w:rsidRPr="000F19F7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>nın</w:t>
            </w:r>
            <w:proofErr w:type="spellEnd"/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2.17-2.20-ci </w:t>
            </w:r>
            <w:proofErr w:type="spellStart"/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>bəndləri</w:t>
            </w:r>
            <w:proofErr w:type="spellEnd"/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8" w:history="1">
              <w:r w:rsidR="000F19F7" w:rsidRPr="00C9659B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https://e-qanun.az/framework/45952</w:t>
              </w:r>
            </w:hyperlink>
            <w:r w:rsid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968CF88" w14:textId="7FFEDE6B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50 manat</w:t>
            </w:r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+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keçirilməsinə</w:t>
            </w:r>
            <w:proofErr w:type="spellEnd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hesablanmış</w:t>
            </w:r>
            <w:proofErr w:type="spellEnd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343AC3">
              <w:rPr>
                <w:rFonts w:ascii="Arial" w:eastAsia="Times New Roman" w:hAnsi="Arial" w:cs="Arial"/>
                <w:kern w:val="0"/>
                <w14:ligatures w14:val="none"/>
              </w:rPr>
              <w:t>haqq</w:t>
            </w:r>
            <w:proofErr w:type="spellEnd"/>
          </w:p>
          <w:p w14:paraId="590185B4" w14:textId="77777777" w:rsidR="00E80E74" w:rsidRPr="00031B0D" w:rsidRDefault="00E80E74" w:rsidP="00E80E7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- </w:t>
            </w:r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Bank </w:t>
            </w:r>
            <w:proofErr w:type="spellStart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</w:p>
          <w:p w14:paraId="2A731FE3" w14:textId="77777777" w:rsidR="00E80E74" w:rsidRPr="00031B0D" w:rsidRDefault="00E80E74" w:rsidP="00E80E74">
            <w:pPr>
              <w:pStyle w:val="a6"/>
              <w:numPr>
                <w:ilvl w:val="1"/>
                <w:numId w:val="23"/>
              </w:numPr>
              <w:tabs>
                <w:tab w:val="left" w:pos="1883"/>
              </w:tabs>
              <w:spacing w:after="0" w:line="240" w:lineRule="auto"/>
              <w:ind w:firstLine="301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ASAN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ödəniş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sistemi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vasitəsi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ilə</w:t>
            </w:r>
            <w:proofErr w:type="spellEnd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1E868841" w14:textId="77777777" w:rsidR="00E80E74" w:rsidRDefault="00000000" w:rsidP="00E80E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2EED3058" w14:textId="68CD5B42" w:rsidR="00E80E74" w:rsidRPr="00E80E74" w:rsidRDefault="00E80E74" w:rsidP="00E80E7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178" w:hanging="178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maliyyələşdirilməsi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proofErr w:type="gram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0E68EA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2023-cü il 10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yanvar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3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hyperlink r:id="rId9" w:history="1">
              <w:r w:rsidRPr="00E80E74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https://e-qanun.az/framework/53164</w:t>
              </w:r>
            </w:hyperlink>
          </w:p>
          <w:p w14:paraId="36D7DD4A" w14:textId="39577FE2" w:rsidR="00DA7CA2" w:rsidRPr="00E80E74" w:rsidRDefault="00E80E74" w:rsidP="00E80E7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178" w:hanging="17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rüsumu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Qanunu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hyperlink r:id="rId10" w:history="1">
              <w:r w:rsidRPr="00E80E74">
                <w:rPr>
                  <w:rStyle w:val="a4"/>
                  <w:rFonts w:ascii="Arial" w:eastAsia="Times New Roman" w:hAnsi="Arial" w:cs="Arial"/>
                  <w:kern w:val="0"/>
                  <w:u w:val="none"/>
                  <w14:ligatures w14:val="none"/>
                </w:rPr>
                <w:t>https://e-qanun.az/framework/28600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>
              <w:rPr>
                <w:rStyle w:val="a4"/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0A68BB" w14:paraId="6DB2746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A13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BC56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136E0FE7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0064D089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36A0D36A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52DB5376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431DC8CF" w14:textId="77777777" w:rsidR="000A68BB" w:rsidRDefault="000A68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8AD7919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20BB45C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7613060F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52DC6915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6CB8196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0A68BB" w14:paraId="19F1141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8F6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8DC9" w14:textId="23CFEB5A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0A68BB" w14:paraId="7B36EBD1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69E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E80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32.2-ci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natamam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</w:p>
          <w:p w14:paraId="11D2B467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sorğunun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yetirilməsindən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poçtuna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dərhal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5B5F89D1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3B6FE5F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A96A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B538" w14:textId="77777777" w:rsidR="00437A7E" w:rsidRDefault="00437A7E" w:rsidP="00437A7E">
            <w:pPr>
              <w:tabs>
                <w:tab w:val="left" w:pos="8688"/>
              </w:tabs>
              <w:spacing w:after="0" w:line="240" w:lineRule="auto"/>
              <w:ind w:right="65" w:firstLine="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a).</w:t>
            </w:r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Ölkə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iqtisadiyyat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sahələri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üzrə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məhsuldar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qüvvələrinin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inkişafına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yerləşdirilməsinə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dair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  <w:p w14:paraId="25E01927" w14:textId="77777777" w:rsidR="00437A7E" w:rsidRDefault="00437A7E" w:rsidP="00437A7E">
            <w:pPr>
              <w:tabs>
                <w:tab w:val="left" w:pos="8688"/>
              </w:tabs>
              <w:spacing w:after="0" w:line="240" w:lineRule="auto"/>
              <w:ind w:right="65" w:firstLine="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yerli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proqramların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layihələri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strateji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sənədlərin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layihələrinə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dair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  <w:p w14:paraId="173411C1" w14:textId="57F47F91" w:rsidR="00437A7E" w:rsidRPr="00437A7E" w:rsidRDefault="00437A7E" w:rsidP="00437A7E">
            <w:pPr>
              <w:tabs>
                <w:tab w:val="left" w:pos="8688"/>
              </w:tabs>
              <w:spacing w:after="0" w:line="240" w:lineRule="auto"/>
              <w:ind w:right="65" w:firstLine="4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strateji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ekoloji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qiymətləndirmə</w:t>
            </w:r>
            <w:proofErr w:type="spellEnd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(SEQ) </w:t>
            </w:r>
            <w:proofErr w:type="spellStart"/>
            <w:r w:rsidRPr="00437A7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sənədləri</w:t>
            </w:r>
            <w:proofErr w:type="spellEnd"/>
          </w:p>
          <w:p w14:paraId="2BCCFDFB" w14:textId="387F39AD" w:rsidR="000A68BB" w:rsidRDefault="00000000" w:rsidP="00810CC3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38620B" w14:textId="77777777" w:rsidR="000A68BB" w:rsidRDefault="00000000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7816345B" w14:textId="77777777" w:rsidR="000A68BB" w:rsidRDefault="00000000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6E38AB6" w14:textId="77777777" w:rsidR="000A68BB" w:rsidRDefault="00000000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A4E8BEA" w14:textId="77777777" w:rsidR="0006348B" w:rsidRDefault="0006348B" w:rsidP="00810CC3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451EC7C" w14:textId="74587529" w:rsidR="00437A7E" w:rsidRPr="00437A7E" w:rsidRDefault="00437A7E" w:rsidP="00437A7E">
            <w:pPr>
              <w:tabs>
                <w:tab w:val="left" w:pos="8688"/>
              </w:tabs>
              <w:spacing w:after="0" w:line="240" w:lineRule="auto"/>
              <w:ind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Müəssisənin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təsis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VÖEN)</w:t>
            </w:r>
          </w:p>
          <w:p w14:paraId="545E9BC4" w14:textId="15EA3155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C8A7E3A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27901A4" w14:textId="77777777" w:rsidR="00437A7E" w:rsidRDefault="00437A7E" w:rsidP="00437A7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740ADCB" w14:textId="7A1E30CE" w:rsidR="00437A7E" w:rsidRDefault="00437A7E" w:rsidP="00437A7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Strateji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qiymətləndirmə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(SEQ)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sənədi</w:t>
            </w:r>
            <w:proofErr w:type="spellEnd"/>
          </w:p>
          <w:p w14:paraId="17582DF3" w14:textId="77777777" w:rsidR="00437A7E" w:rsidRDefault="00437A7E" w:rsidP="00437A7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4480DCB" w14:textId="5F270B79" w:rsidR="00437A7E" w:rsidRDefault="00437A7E" w:rsidP="00437A7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5AFE2F3" w14:textId="77777777" w:rsidR="000E68EA" w:rsidRDefault="000E68EA" w:rsidP="000E68EA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9A1C155" w14:textId="3FC62322" w:rsidR="000E68EA" w:rsidRPr="00437A7E" w:rsidRDefault="000E68EA" w:rsidP="000E68EA">
            <w:pPr>
              <w:tabs>
                <w:tab w:val="left" w:pos="8688"/>
              </w:tabs>
              <w:spacing w:after="0" w:line="240" w:lineRule="auto"/>
              <w:ind w:right="65" w:firstLine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SEQ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sənədinin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hazırlanmasına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planlaşdırıcı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icraçı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arasında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bağlanmış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müqavilə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AC51949" w14:textId="77777777" w:rsidR="000E68EA" w:rsidRDefault="000E68EA" w:rsidP="000E68EA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667E8BA" w14:textId="1C694DAB" w:rsidR="000E68EA" w:rsidRDefault="000E68EA" w:rsidP="000E68EA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166AEAC" w14:textId="4B45E569" w:rsidR="00437A7E" w:rsidRDefault="00437A7E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126DBB8" w14:textId="3F130EE8" w:rsidR="00A1214D" w:rsidRPr="00A1214D" w:rsidRDefault="00A1214D" w:rsidP="00FE2166">
            <w:pPr>
              <w:shd w:val="clear" w:color="auto" w:fill="FFFFFF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az-Latn-AZ" w:eastAsia="ru-RU"/>
                <w14:ligatures w14:val="none"/>
              </w:rPr>
              <w:t>b). Obyektlərin fəaliyyəti ilə əlaqədar ekspertizanın keçirilməsi üçün tələb olunan sənədlər</w:t>
            </w:r>
          </w:p>
          <w:p w14:paraId="5AC7F59D" w14:textId="4C694EB5" w:rsidR="00A1214D" w:rsidRPr="00BB1953" w:rsidRDefault="00A1214D" w:rsidP="00FE216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lang w:val="az-Latn-AZ" w:eastAsia="ru-RU"/>
                <w14:ligatures w14:val="none"/>
              </w:rPr>
            </w:pPr>
            <w:r w:rsidRPr="00BB1953">
              <w:rPr>
                <w:rFonts w:ascii="Arial" w:eastAsia="Times New Roman" w:hAnsi="Arial" w:cs="Arial"/>
                <w:i/>
                <w:color w:val="000000"/>
                <w:kern w:val="0"/>
                <w:lang w:val="az-Latn-AZ" w:eastAsia="ru-RU"/>
                <w14:ligatures w14:val="none"/>
              </w:rPr>
              <w:t xml:space="preserve">b-1. </w:t>
            </w:r>
            <w:r w:rsidRPr="00A1214D">
              <w:rPr>
                <w:rFonts w:ascii="Arial" w:eastAsia="Times New Roman" w:hAnsi="Arial" w:cs="Arial"/>
                <w:i/>
                <w:color w:val="000000"/>
                <w:kern w:val="0"/>
                <w:lang w:val="az-Latn-AZ" w:eastAsia="ru-RU"/>
                <w14:ligatures w14:val="none"/>
              </w:rPr>
              <w:t>ƏMTQ və ya layihələrin ekoloji bölməsi tələb olunduğu hallarda:</w:t>
            </w:r>
          </w:p>
          <w:p w14:paraId="4A366D7E" w14:textId="77777777" w:rsidR="00A1214D" w:rsidRDefault="00A1214D" w:rsidP="00FE2166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5135909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724B7513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3D74CB1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05A606A2" w14:textId="77777777" w:rsidR="00A1214D" w:rsidRDefault="00A1214D" w:rsidP="00FE2166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D5930A5" w14:textId="77777777" w:rsidR="00A1214D" w:rsidRPr="00437A7E" w:rsidRDefault="00A1214D" w:rsidP="00FE2166">
            <w:pPr>
              <w:tabs>
                <w:tab w:val="left" w:pos="8688"/>
              </w:tabs>
              <w:spacing w:after="0" w:line="240" w:lineRule="auto"/>
              <w:ind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Müəssisənin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təsis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437A7E">
              <w:rPr>
                <w:rFonts w:ascii="Arial" w:eastAsia="Times New Roman" w:hAnsi="Arial" w:cs="Arial"/>
                <w:kern w:val="0"/>
                <w14:ligatures w14:val="none"/>
              </w:rPr>
              <w:t xml:space="preserve"> VÖEN)</w:t>
            </w:r>
          </w:p>
          <w:p w14:paraId="71AC01D4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ECF24B0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788A80B" w14:textId="77777777" w:rsidR="00A1214D" w:rsidRPr="00A1214D" w:rsidRDefault="00A1214D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0275F0B" w14:textId="70A35BED" w:rsidR="00A1214D" w:rsidRPr="00A1214D" w:rsidRDefault="00A1214D" w:rsidP="00FE2166">
            <w:pPr>
              <w:pStyle w:val="a6"/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Ətraf Mühitə Təsirin Qiymətləndirilməsi sənədi (ƏMTQ) və ya layihələrinin ekoloji bölməsi (Ətraf mühitin mühafizəsi haqqında və Ətraf Mühitə Təsirin Qiymətləndirilməsi haqqında  Azərbaycan Respublikasının Qanunlarına əsasən tələb olunduqda)</w:t>
            </w:r>
          </w:p>
          <w:p w14:paraId="13F5DD42" w14:textId="77777777" w:rsidR="00A1214D" w:rsidRP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A35F37C" w14:textId="77777777" w:rsidR="00A1214D" w:rsidRP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2CAB2F6" w14:textId="77777777" w:rsidR="00A1214D" w:rsidRPr="00A1214D" w:rsidRDefault="00A1214D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5407C2F" w14:textId="36643AB9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ƏMTQ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layihəsi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1214D">
              <w:rPr>
                <w:rFonts w:ascii="Arial" w:eastAsia="Times New Roman" w:hAnsi="Arial" w:cs="Arial"/>
                <w:iCs/>
                <w:color w:val="000000"/>
                <w:kern w:val="0"/>
                <w:lang w:val="az-Latn-AZ" w:eastAsia="ru-RU"/>
                <w14:ligatures w14:val="none"/>
              </w:rPr>
              <w:t>və ya layihələrin ekoloji bölməsi</w:t>
            </w:r>
            <w:r w:rsidRPr="00A1214D">
              <w:rPr>
                <w:rFonts w:ascii="Arial" w:eastAsia="Times New Roman" w:hAnsi="Arial" w:cs="Arial"/>
                <w:i/>
                <w:color w:val="000000"/>
                <w:kern w:val="0"/>
                <w:lang w:val="az-Latn-AZ" w:eastAsia="ru-RU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sifarişçi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icraçı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arasında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bağlanmış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müqavilə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hazırlanmasına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çəkilən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xərc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layihənin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ümumi</w:t>
            </w:r>
            <w:proofErr w:type="spellEnd"/>
            <w:proofErr w:type="gram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smeta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dəyəri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qeyd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olunmaqla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</w:p>
          <w:p w14:paraId="3BA5FC65" w14:textId="77777777" w:rsidR="00FE2166" w:rsidRPr="00A1214D" w:rsidRDefault="00FE2166" w:rsidP="00A1214D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5E8D15E" w14:textId="77777777" w:rsidR="00A1214D" w:rsidRPr="00A1214D" w:rsidRDefault="00A1214D" w:rsidP="00A1214D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FB4E921" w14:textId="77777777" w:rsidR="00A1214D" w:rsidRPr="00A1214D" w:rsidRDefault="00A1214D" w:rsidP="00A1214D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CEB4EBE" w14:textId="77777777" w:rsidR="00A1214D" w:rsidRPr="00A1214D" w:rsidRDefault="00A1214D" w:rsidP="00A1214D">
            <w:pPr>
              <w:shd w:val="clear" w:color="auto" w:fill="FFFFFF"/>
              <w:spacing w:after="0" w:line="240" w:lineRule="auto"/>
              <w:ind w:left="357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lang w:val="az-Latn-AZ" w:eastAsia="ru-RU"/>
                <w14:ligatures w14:val="none"/>
              </w:rPr>
            </w:pPr>
          </w:p>
          <w:p w14:paraId="78F64575" w14:textId="77777777" w:rsidR="00A1214D" w:rsidRDefault="00A1214D" w:rsidP="00A1214D">
            <w:pPr>
              <w:shd w:val="clear" w:color="auto" w:fill="FFFFFF"/>
              <w:spacing w:after="0" w:line="240" w:lineRule="auto"/>
              <w:ind w:left="357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</w:p>
          <w:p w14:paraId="4A38BF91" w14:textId="23A29BD6" w:rsidR="00A1214D" w:rsidRDefault="00A1214D" w:rsidP="00FE2166">
            <w:pPr>
              <w:shd w:val="clear" w:color="auto" w:fill="FFFFFF"/>
              <w:spacing w:after="0" w:line="240" w:lineRule="auto"/>
              <w:ind w:left="35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b-2. </w:t>
            </w:r>
            <w:r w:rsidRPr="00A1214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ƏMTQ sənədi və ya layihələrinin ekoloji bölməsi tələb olunmadığı hallarda</w:t>
            </w:r>
            <w:r w:rsidRPr="00A121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:</w:t>
            </w:r>
          </w:p>
          <w:p w14:paraId="3F097F1B" w14:textId="77777777" w:rsidR="00A1214D" w:rsidRDefault="00A1214D" w:rsidP="00A1214D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A5E1456" w14:textId="77777777" w:rsidR="00A1214D" w:rsidRDefault="00A1214D" w:rsidP="00A1214D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363F05CD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ACE6C28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C17F679" w14:textId="77777777" w:rsidR="00A1214D" w:rsidRPr="00A1214D" w:rsidRDefault="00A1214D" w:rsidP="00FE2166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A5EE662" w14:textId="77777777" w:rsidR="00A1214D" w:rsidRDefault="00A1214D" w:rsidP="00FE2166">
            <w:pPr>
              <w:spacing w:after="0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Müraciətçi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şəxsiyyəti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09E8A418" w14:textId="142F18C8" w:rsidR="00A1214D" w:rsidRDefault="00A1214D" w:rsidP="00FE2166">
            <w:pPr>
              <w:spacing w:after="0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</w:t>
            </w:r>
            <w:proofErr w:type="spellStart"/>
            <w:r w:rsidR="00685BEC"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CEBD88D" w14:textId="77777777" w:rsid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EDF7D07" w14:textId="77777777" w:rsidR="00A1214D" w:rsidRPr="00685BEC" w:rsidRDefault="00A1214D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810B863" w14:textId="5E32211D" w:rsidR="00685BEC" w:rsidRPr="00685BEC" w:rsidRDefault="00685BEC" w:rsidP="00FE2166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Müraciətçi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yaratmadan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sahibkarlıq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fəaliyyəti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məşğul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vergi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uçotu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sənədi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(VÖEN)</w:t>
            </w:r>
          </w:p>
          <w:p w14:paraId="1EBDB7E6" w14:textId="77777777" w:rsidR="00A1214D" w:rsidRPr="00A1214D" w:rsidRDefault="00A1214D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BE2ED7D" w14:textId="5DDAA66F" w:rsidR="00685BEC" w:rsidRDefault="00685BEC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B29F4F3" w14:textId="77777777" w:rsidR="00685BEC" w:rsidRPr="00685BEC" w:rsidRDefault="00685BEC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3A6D803" w14:textId="39BE1564" w:rsidR="00685BEC" w:rsidRPr="00685BEC" w:rsidRDefault="00685BEC" w:rsidP="00FE2166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Müraciətçi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vergi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uçotu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sənədi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(VÖEN)</w:t>
            </w:r>
          </w:p>
          <w:p w14:paraId="32B99460" w14:textId="77777777" w:rsidR="00685BEC" w:rsidRPr="00A1214D" w:rsidRDefault="00685BEC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47E03F0" w14:textId="77777777" w:rsidR="00685BEC" w:rsidRDefault="00685BEC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726EEC8" w14:textId="77777777" w:rsidR="00685BEC" w:rsidRPr="00685BEC" w:rsidRDefault="00685BEC" w:rsidP="00685BEC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BA332FE" w14:textId="16EC2251" w:rsidR="00685BEC" w:rsidRDefault="00685BEC" w:rsidP="00FE2166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Aşağıdakıları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özündə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əks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etdirən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layihə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</w:p>
          <w:p w14:paraId="7BED2E33" w14:textId="77777777" w:rsidR="00685BEC" w:rsidRPr="00A1214D" w:rsidRDefault="00685BEC" w:rsidP="00FE216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Torpaq sahəsinin və ya obyektin istifadə və ya mülkiyyət hüququnu təsdiq edən sənəd (Sərəncam, Çıxarış və ya icarə müqaviləsi)</w:t>
            </w:r>
          </w:p>
          <w:p w14:paraId="5512643F" w14:textId="77777777" w:rsidR="00685BEC" w:rsidRPr="00A1214D" w:rsidRDefault="00685BEC" w:rsidP="00FE216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Təsərrüfat fəaliyyəti barədə məlumat, layihə gücü və texnoloji prosesin ardıcıllığı barədə rəsmi məlumat, layihə sənədləri</w:t>
            </w:r>
          </w:p>
          <w:p w14:paraId="3D9C9955" w14:textId="77777777" w:rsidR="00685BEC" w:rsidRPr="00A1214D" w:rsidRDefault="00685BEC" w:rsidP="00FE216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Fəaliyyətin təşkil olunduğu ərazinin sxeması (Baş Plan). Hər bir istehsalat və xidmət fəaliyyət sahəsi  göstərilməklə</w:t>
            </w:r>
          </w:p>
          <w:p w14:paraId="3BB3208E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İstifadə olunan avadanlıqların texniki-layihə sənədləri</w:t>
            </w:r>
          </w:p>
          <w:p w14:paraId="61F4B6C9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İstehsalatda əsas və köməkçi xammal növləri barədə məlumat  </w:t>
            </w:r>
          </w:p>
          <w:p w14:paraId="041516A3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İstehsal olunan və göstərilən xidmətin növü və layihə gücü</w:t>
            </w:r>
          </w:p>
          <w:p w14:paraId="381227FC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İstifadə olunan enerji növləri, mənbələri və miqdarı barədə məlumat (texniki şərt və ya müqavilə)</w:t>
            </w:r>
          </w:p>
          <w:p w14:paraId="2B94ADF0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lastRenderedPageBreak/>
              <w:t>Tullantı mənbələri barədə məlumat (atmosferə, su hövzələrinə)</w:t>
            </w:r>
          </w:p>
          <w:p w14:paraId="01E19D4B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Qaz-toztutucu qurğular barədə məlumat (qurğunun quraşdırılması zəruri olduğu halda)</w:t>
            </w:r>
          </w:p>
          <w:p w14:paraId="475BF633" w14:textId="77777777" w:rsidR="00685BEC" w:rsidRPr="00A1214D" w:rsidRDefault="00685BEC" w:rsidP="00685BE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Qeyd olunan ərazidəki faktiki fəaliyyətin aidiyyatı yerli icra orqanları ilə razılaşdırılması</w:t>
            </w:r>
          </w:p>
          <w:p w14:paraId="2E00E5F6" w14:textId="77777777" w:rsidR="00685BEC" w:rsidRPr="00A1214D" w:rsidRDefault="00685BEC" w:rsidP="00FE216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Müəssisənin su təchizatı və tullantı (məişət və istehsalat) suların axıdılması barədə məlumat (texniki şərt və ya müqavilə)</w:t>
            </w:r>
          </w:p>
          <w:p w14:paraId="7382DA44" w14:textId="77777777" w:rsidR="00685BEC" w:rsidRPr="00A1214D" w:rsidRDefault="00685BEC" w:rsidP="00FE216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92" w:hanging="284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 w:rsidRPr="00A1214D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Müəssisədə əmələ gələn tullantıların idarə olunması barədə məlumat (istehsalat tullantılarının həcmi və təkrar istifadəsinin mümkünlüyü qeyd edilməklə)</w:t>
            </w:r>
          </w:p>
          <w:p w14:paraId="238D2B48" w14:textId="26AE5F73" w:rsidR="00685BEC" w:rsidRPr="00685BEC" w:rsidRDefault="00685BEC" w:rsidP="00685BEC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685BEC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2C62D3CC" w14:textId="39256FC2" w:rsidR="00685BEC" w:rsidRDefault="00685BEC" w:rsidP="00685BEC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685BEC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Sənədin skan edilmiş surəti (elektron müraciət edildikdə) və ya surəti (şəxsən və ya poçt xidməti vasitəsilə 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2FBD2FC6" w14:textId="3AEA1FB7" w:rsidR="00685BEC" w:rsidRPr="00685BEC" w:rsidRDefault="00685BEC" w:rsidP="00685BEC">
            <w:pPr>
              <w:tabs>
                <w:tab w:val="left" w:pos="8688"/>
              </w:tabs>
              <w:spacing w:after="0" w:line="240" w:lineRule="auto"/>
              <w:ind w:left="182" w:right="65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685BEC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müraciət edildikdə)</w:t>
            </w:r>
          </w:p>
          <w:p w14:paraId="0CB9FD61" w14:textId="77777777" w:rsidR="00A1214D" w:rsidRPr="00A1214D" w:rsidRDefault="00A1214D" w:rsidP="00A1214D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D921E1A" w14:textId="29F8CA11" w:rsidR="00685BEC" w:rsidRDefault="00685BEC" w:rsidP="00685BEC">
            <w:pPr>
              <w:tabs>
                <w:tab w:val="left" w:pos="8688"/>
              </w:tabs>
              <w:spacing w:after="0" w:line="240" w:lineRule="auto"/>
              <w:ind w:left="183" w:right="65" w:hanging="1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Obyektin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yerləşdirilməsi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Regional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İdarəsinin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rəyi</w:t>
            </w:r>
            <w:proofErr w:type="spellEnd"/>
          </w:p>
          <w:p w14:paraId="0DEB647F" w14:textId="145009BC" w:rsidR="00A1214D" w:rsidRPr="00A1214D" w:rsidRDefault="00A1214D" w:rsidP="00A1214D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A7B049A" w14:textId="77777777" w:rsidR="00A1214D" w:rsidRDefault="00A1214D" w:rsidP="00A1214D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BB7380D" w14:textId="098B86B1" w:rsidR="00685BEC" w:rsidRPr="00A1214D" w:rsidRDefault="00685BEC" w:rsidP="00685BEC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FE46953" w14:textId="77777777" w:rsidR="00685BEC" w:rsidRDefault="00685BEC" w:rsidP="00685BEC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ab/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Fəaliyyət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sahəsinin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təşkili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əlaqədar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layihələndirməyə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çəkilən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xərc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layihənin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tərtibi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müqavilə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ətraf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mühitin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mühafizəsinin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layihələndirilməsi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Pr="00685BEC">
              <w:rPr>
                <w:rFonts w:ascii="Arial" w:eastAsia="Times New Roman" w:hAnsi="Arial" w:cs="Arial"/>
                <w:kern w:val="0"/>
                <w14:ligatures w14:val="none"/>
              </w:rPr>
              <w:t>).</w:t>
            </w:r>
          </w:p>
          <w:p w14:paraId="43C659FD" w14:textId="12B9E073" w:rsidR="00685BEC" w:rsidRPr="00A1214D" w:rsidRDefault="00685BEC" w:rsidP="00685BEC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B7706C5" w14:textId="77777777" w:rsidR="00685BEC" w:rsidRDefault="00685BEC" w:rsidP="00685BEC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1214D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003DD431" w14:textId="104B6E77" w:rsidR="00685BEC" w:rsidRPr="00A1214D" w:rsidRDefault="00685BEC" w:rsidP="00A1214D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F1C869E" w14:textId="77777777" w:rsidR="00BB1953" w:rsidRPr="00BB1953" w:rsidRDefault="00BB1953" w:rsidP="00BB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BB1953"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  <w:t xml:space="preserve">c). Yeni texnikanın, texnologiyanın, materialların və maddələrin yaradılmasına, </w:t>
            </w:r>
          </w:p>
          <w:p w14:paraId="34654619" w14:textId="77777777" w:rsidR="00BB1953" w:rsidRPr="00BB1953" w:rsidRDefault="00BB1953" w:rsidP="00BB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BB1953"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  <w:t>o cümlədən idxalına və ixracına dair sənədlər</w:t>
            </w:r>
          </w:p>
          <w:p w14:paraId="69ED727B" w14:textId="77777777" w:rsidR="00BB1953" w:rsidRDefault="00BB1953" w:rsidP="00BB1953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54DB8D1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21B8057E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BB764E7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D8BE9F1" w14:textId="77777777" w:rsidR="00BB1953" w:rsidRPr="00685BEC" w:rsidRDefault="00BB1953" w:rsidP="00BB195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326A329" w14:textId="1CA19F4D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Müraciətçinin vergi orqanları tərəfindən uçota alınması haqqında şəhadətnamə (VÖEN).</w:t>
            </w:r>
          </w:p>
          <w:p w14:paraId="216F280B" w14:textId="4C71C1DA" w:rsidR="00BB1953" w:rsidRPr="00A1214D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05FEA77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AB2A11C" w14:textId="77777777" w:rsidR="00BB1953" w:rsidRPr="00685BEC" w:rsidRDefault="00BB1953" w:rsidP="00BB195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743A1CB" w14:textId="56520EB3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Yaradılan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idxal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ixrac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olunan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yeni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texnika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texnologiya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, material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maddələrə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texniki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>şərt</w:t>
            </w:r>
            <w:proofErr w:type="spellEnd"/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0EB3C34C" w14:textId="0C8A78A9" w:rsidR="00BB1953" w:rsidRPr="00A1214D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15805C4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8E1EACC" w14:textId="77777777" w:rsidR="00BB1953" w:rsidRPr="00685BEC" w:rsidRDefault="00BB1953" w:rsidP="00BB195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07DD86E" w14:textId="69ED488D" w:rsidR="00BB1953" w:rsidRPr="00BB1953" w:rsidRDefault="00BB1953" w:rsidP="00BB195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 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Yaradılan, idxal və ya ixrac olunan yeni texnika, texnologiya, material və maddələrə dair izahlı məlumat</w:t>
            </w:r>
          </w:p>
          <w:p w14:paraId="74A09306" w14:textId="4C11FA0A" w:rsidR="00BB1953" w:rsidRP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4F354584" w14:textId="5BEC57D4" w:rsidR="00BB1953" w:rsidRP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BB195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lastRenderedPageBreak/>
              <w:t xml:space="preserve">Müvafiq sistemlərdən əldə edilir bu mümkün olmadıqda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əsli</w:t>
            </w:r>
            <w:r w:rsidRPr="00BB195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(şəxsən və ya poçt xidməti vasitəsilə müraciət edildikdə)</w:t>
            </w:r>
          </w:p>
          <w:p w14:paraId="7E4F4F61" w14:textId="77777777" w:rsidR="00FE2166" w:rsidRDefault="00FE2166" w:rsidP="00BB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</w:p>
          <w:p w14:paraId="6CFC49CD" w14:textId="69D07CC4" w:rsidR="00BB1953" w:rsidRPr="00BB1953" w:rsidRDefault="00BB1953" w:rsidP="00BB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BB1953"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  <w:t xml:space="preserve">d). Ətraf mühitin mühafizəsi sahəsində metodiki təlimatların </w:t>
            </w:r>
          </w:p>
          <w:p w14:paraId="25A83DAD" w14:textId="430D055A" w:rsidR="00BB1953" w:rsidRPr="00BB1953" w:rsidRDefault="00BB1953" w:rsidP="00BB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BB1953"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  <w:t>və texniki normativ hüquqi aktların layihələri</w:t>
            </w:r>
          </w:p>
          <w:p w14:paraId="76423698" w14:textId="77777777" w:rsidR="00BB1953" w:rsidRDefault="00BB1953" w:rsidP="00BB1953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535565C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4A3EEC0D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AF28663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51A71BB" w14:textId="77777777" w:rsidR="00BB1953" w:rsidRPr="00685BEC" w:rsidRDefault="00BB1953" w:rsidP="00BB195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28A172F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Müraciətçinin vergi orqanları tərəfindən uçota alınması haqqında şəhadətnamə (VÖEN).</w:t>
            </w:r>
          </w:p>
          <w:p w14:paraId="56A8307A" w14:textId="77777777" w:rsidR="00BB1953" w:rsidRPr="00A1214D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D58A053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2969F0D" w14:textId="77777777" w:rsidR="00BB1953" w:rsidRPr="00BB1953" w:rsidRDefault="00BB1953" w:rsidP="00BB195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A067947" w14:textId="77777777" w:rsidR="00BB1953" w:rsidRPr="00BB1953" w:rsidRDefault="00BB1953" w:rsidP="00BB1953">
            <w:pPr>
              <w:tabs>
                <w:tab w:val="left" w:pos="393"/>
              </w:tabs>
              <w:spacing w:after="0" w:line="240" w:lineRule="auto"/>
              <w:ind w:firstLine="40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 w:rsidRPr="00BB1953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Ətraf mühitin mühafizəsi sahəsində metodiki təlimatların və texniki normativ hüquqi aktların layihə sənədi</w:t>
            </w:r>
          </w:p>
          <w:p w14:paraId="633EA1A2" w14:textId="77777777" w:rsidR="00BB1953" w:rsidRP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4CB9E23" w14:textId="77777777" w:rsidR="00BB1953" w:rsidRDefault="00BB1953" w:rsidP="00BB195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proofErr w:type="gram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8E0DA7A" w14:textId="77777777" w:rsidR="00BB1953" w:rsidRPr="00BB1953" w:rsidRDefault="00BB1953" w:rsidP="00BB1953">
            <w:pPr>
              <w:tabs>
                <w:tab w:val="left" w:pos="393"/>
              </w:tabs>
              <w:spacing w:after="0" w:line="240" w:lineRule="auto"/>
              <w:ind w:firstLine="109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A0A434" w14:textId="65932B81" w:rsidR="00FE2166" w:rsidRDefault="00FE2166" w:rsidP="00FE2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FE216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e). Ərazilərin kompleks ekoloji-tədqiqat materialları, ərazilərə xüsusi mühafizə statusunun verilməsi, ekoloji fəlakət zonalarının və fövqəladə ekoloji vəziyyətin elan olunmasının əsaslandırılması sənədləri, habelə həmin ərazilərin bərpası proqramları</w:t>
            </w:r>
          </w:p>
          <w:p w14:paraId="65F064D7" w14:textId="77777777" w:rsidR="00FE2166" w:rsidRDefault="00FE2166" w:rsidP="00FE2166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2597275" w14:textId="77777777" w:rsidR="00FE2166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4C88D0FD" w14:textId="77777777" w:rsidR="00FE2166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7C655A0" w14:textId="77777777" w:rsidR="00FE2166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ECF9B30" w14:textId="77777777" w:rsidR="00FE2166" w:rsidRPr="00685BEC" w:rsidRDefault="00FE2166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D8165E5" w14:textId="77777777" w:rsidR="00FE2166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Müraciətçinin vergi orqanları tərəfindən uçota alınması haqqında şəhadətnamə (VÖEN).</w:t>
            </w:r>
          </w:p>
          <w:p w14:paraId="382EB36C" w14:textId="77777777" w:rsidR="00FE2166" w:rsidRPr="00A1214D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A1214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A5F6AC" w14:textId="77777777" w:rsidR="00FE2166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3F5066A" w14:textId="77777777" w:rsidR="00FE2166" w:rsidRPr="00BB1953" w:rsidRDefault="00FE2166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BB195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10B690F" w14:textId="77777777" w:rsidR="00FE2166" w:rsidRDefault="00FE2166" w:rsidP="00FE2166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465"/>
              </w:tabs>
              <w:spacing w:after="0" w:line="240" w:lineRule="auto"/>
              <w:ind w:left="465" w:hanging="105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FE21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Ərazilərin mövcud vəziyyəti üzrə kompleks ekoloji-tədqiqat materialları və ya</w:t>
            </w:r>
          </w:p>
          <w:p w14:paraId="3173C15A" w14:textId="77777777" w:rsidR="00FE2166" w:rsidRDefault="00FE2166" w:rsidP="00FE2166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465"/>
              </w:tabs>
              <w:spacing w:after="0" w:line="240" w:lineRule="auto"/>
              <w:ind w:left="465" w:hanging="105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FE21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Ərazilərə xüsusi mühafizə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</w:t>
            </w:r>
            <w:r w:rsidRPr="00FE21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statusunun verilməsinə dair əsaslandırma sənədi və ya</w:t>
            </w:r>
          </w:p>
          <w:p w14:paraId="107A3D40" w14:textId="240FC95E" w:rsidR="00FE2166" w:rsidRPr="00FE2166" w:rsidRDefault="00FE2166" w:rsidP="00FE2166">
            <w:pPr>
              <w:pStyle w:val="a6"/>
              <w:numPr>
                <w:ilvl w:val="0"/>
                <w:numId w:val="29"/>
              </w:numPr>
              <w:tabs>
                <w:tab w:val="clear" w:pos="720"/>
                <w:tab w:val="num" w:pos="465"/>
              </w:tabs>
              <w:spacing w:after="0" w:line="240" w:lineRule="auto"/>
              <w:ind w:left="465" w:hanging="105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E</w:t>
            </w:r>
            <w:r w:rsidRPr="00FE21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koloji fəlakət zonalarının və fövqəladə ekoloji  vəziyyətin elan olunmasına dair əsaslandırma sənədi və həmin ərazilərin bərpası proqramları</w:t>
            </w:r>
          </w:p>
          <w:p w14:paraId="15980F1B" w14:textId="77777777" w:rsidR="00FE2166" w:rsidRPr="00343AC3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FE2166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  </w:t>
            </w:r>
            <w:r w:rsidRPr="00343AC3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05884B04" w14:textId="77777777" w:rsidR="00FE2166" w:rsidRPr="00343AC3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43AC3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lastRenderedPageBreak/>
              <w:t xml:space="preserve">  Sənədin skan edilmiş surəti (elektron müraciət edildikdə) və ya əsli (şəxsən və ya poçt xidməti vasitəsilə  müraciət edildikdə)</w:t>
            </w:r>
          </w:p>
          <w:p w14:paraId="3434F66C" w14:textId="77777777" w:rsidR="00FE2166" w:rsidRPr="00343AC3" w:rsidRDefault="00FE2166" w:rsidP="00FE2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</w:p>
          <w:p w14:paraId="65673299" w14:textId="77777777" w:rsidR="00FE2166" w:rsidRPr="00FE2166" w:rsidRDefault="00FE2166" w:rsidP="00FE2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</w:p>
          <w:p w14:paraId="4BC7DB12" w14:textId="7149CF6C" w:rsidR="00FE2166" w:rsidRPr="00FE2166" w:rsidRDefault="00FE2166" w:rsidP="00FE21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f</w:t>
            </w:r>
            <w:r w:rsidRPr="00FE216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). Regionların, ayrı-ayrı ərazilərin və təbiət komplekslərinin ekoloji vəziyyətinə dair sənədlər</w:t>
            </w:r>
          </w:p>
          <w:p w14:paraId="010453FF" w14:textId="77777777" w:rsidR="00FE2166" w:rsidRPr="002B703E" w:rsidRDefault="00FE2166" w:rsidP="00FE2166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1E170C05" w14:textId="77777777" w:rsidR="00FE2166" w:rsidRPr="002B703E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Ərizə</w:t>
            </w:r>
            <w:proofErr w:type="spellEnd"/>
          </w:p>
          <w:p w14:paraId="7534E000" w14:textId="77777777" w:rsidR="00FE2166" w:rsidRPr="002B703E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edilmə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formaları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08825095" w14:textId="77777777" w:rsidR="00FE2166" w:rsidRPr="002B703E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Elektron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formada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xidmətin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edildiyi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internet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ünvanından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yüklənərək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doldurulur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)ə</w:t>
            </w:r>
            <w:proofErr w:type="gram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əsli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şəxsən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poçt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xidməti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vasitəsilə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  <w:p w14:paraId="0A5A27A5" w14:textId="77777777" w:rsidR="00FE2166" w:rsidRPr="002B703E" w:rsidRDefault="00FE2166" w:rsidP="00FE2166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3FAF8B4E" w14:textId="77777777" w:rsidR="00FE2166" w:rsidRPr="002B703E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Müraciətçinin vergi orqanları tərəfindən uçota alınması haqqında şəhadətnamə (VÖEN).</w:t>
            </w:r>
          </w:p>
          <w:p w14:paraId="4C80092D" w14:textId="77777777" w:rsidR="00FE2166" w:rsidRPr="002B703E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edilmə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formaları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66ECD504" w14:textId="77777777" w:rsidR="00FE2166" w:rsidRPr="002B703E" w:rsidRDefault="00FE2166" w:rsidP="00FE2166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Müvafiq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sistemlərdən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əldə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edilir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bu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mümkün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olmadıqda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skan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edilmiş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surəti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elektron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surəti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şəxsən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poçt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xidməti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vasitəsilə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  <w:p w14:paraId="2DE02E1A" w14:textId="77777777" w:rsidR="005F5990" w:rsidRPr="002B703E" w:rsidRDefault="005F5990" w:rsidP="005F5990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43C559C3" w14:textId="05F484B5" w:rsidR="005F5990" w:rsidRPr="002B703E" w:rsidRDefault="005F5990" w:rsidP="005F5990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 </w:t>
            </w:r>
            <w:r w:rsidRPr="00FE21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Ekosistemin mövcud ekoloji vəziyyətinə dair sənəd</w:t>
            </w:r>
          </w:p>
          <w:p w14:paraId="4710CB98" w14:textId="0CE83852" w:rsidR="005F5990" w:rsidRPr="002B703E" w:rsidRDefault="005F5990" w:rsidP="005F5990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sz w:val="24"/>
                <w:szCs w:val="24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Sənədin təqdim edilmə formaları:</w:t>
            </w:r>
          </w:p>
          <w:p w14:paraId="6A5F55DE" w14:textId="77777777" w:rsidR="005F5990" w:rsidRPr="002B703E" w:rsidRDefault="005F5990" w:rsidP="005F5990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:lang w:val="az-Latn-AZ"/>
                <w14:ligatures w14:val="none"/>
              </w:rPr>
              <w:t xml:space="preserve">  Sənədin skan edilmiş surəti (elektron müraciət edildikdə) və ya əsli (şəxsən və ya poçt xidməti vasitəsilə  müraciət edildikdə)</w:t>
            </w:r>
          </w:p>
          <w:p w14:paraId="3ACB0F62" w14:textId="77777777" w:rsidR="00FE2166" w:rsidRPr="00FE2166" w:rsidRDefault="00FE2166" w:rsidP="00FE2166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</w:p>
          <w:p w14:paraId="64EE8BF7" w14:textId="77777777" w:rsidR="005F5990" w:rsidRPr="005F5990" w:rsidRDefault="005F5990" w:rsidP="005F5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5F5990"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  <w:t xml:space="preserve">g). Müvafiq icra hakimiyyəti orqanının qərarına əsasən təbiətdən (təbii ehtiyatlardan) istifadəni </w:t>
            </w:r>
          </w:p>
          <w:p w14:paraId="2E7C6B1B" w14:textId="77777777" w:rsidR="005F5990" w:rsidRDefault="005F5990" w:rsidP="002B703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</w:pPr>
            <w:r w:rsidRPr="005F5990">
              <w:rPr>
                <w:rFonts w:ascii="Arial" w:eastAsia="Times New Roman" w:hAnsi="Arial" w:cs="Arial"/>
                <w:b/>
                <w:color w:val="000000"/>
                <w:kern w:val="0"/>
                <w:lang w:val="az-Latn-AZ" w:eastAsia="ru-RU"/>
                <w14:ligatures w14:val="none"/>
              </w:rPr>
              <w:t>nəzərdə tutan müqavilə (kontrakt) və razılaşmaların layihələri;</w:t>
            </w:r>
          </w:p>
          <w:p w14:paraId="05A2F855" w14:textId="77777777" w:rsidR="002B703E" w:rsidRPr="002B703E" w:rsidRDefault="002B703E" w:rsidP="002B703E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581D7758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Ərizə</w:t>
            </w:r>
            <w:proofErr w:type="spellEnd"/>
          </w:p>
          <w:p w14:paraId="7D785A15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edilmə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formaları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0D24E625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Elektron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formada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xidmətin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edildiyi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internet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ünvanından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yüklənərək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doldurulur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)ə</w:t>
            </w:r>
            <w:proofErr w:type="gram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əsli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şəxsən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poçt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xidməti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vasitəsilə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  <w:p w14:paraId="5B9DDF7F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529404F8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 </w:t>
            </w:r>
            <w:r w:rsidRPr="00BB19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Müraciətçinin vergi orqanları tərəfindən uçota alınması haqqında şəhadətnamə (VÖEN).</w:t>
            </w:r>
          </w:p>
          <w:p w14:paraId="138F8546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edilmə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formaları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03F8867B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Müvafiq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sistemlərdən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əldə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edilir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bu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mümkün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olmadıqda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skan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edilmiş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surəti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elektron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surəti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şəxsən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poçt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xidməti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vasitəsilə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  <w:p w14:paraId="704BCB10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26BA0F5D" w14:textId="1E2482FA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T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>əbiətdən (təbii ehtiyatlardan) istifadəni nəzərdə tutan müqavilə (kontrakt) və razılaşmaların layihələri</w:t>
            </w:r>
          </w:p>
          <w:p w14:paraId="4AEC21A6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sz w:val="24"/>
                <w:szCs w:val="24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Sənədin təqdim edilmə formaları:</w:t>
            </w:r>
          </w:p>
          <w:p w14:paraId="5FD3C65A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sz w:val="24"/>
                <w:szCs w:val="24"/>
                <w:lang w:val="az-Latn-AZ"/>
                <w14:ligatures w14:val="none"/>
              </w:rPr>
              <w:t xml:space="preserve">  Sənədin skan edilmiş surəti (elektron müraciət edildikdə) və ya əsli (şəxsən və ya poçt xidməti vasitəsilə  müraciət edildikdə)</w:t>
            </w:r>
          </w:p>
          <w:p w14:paraId="13C0F824" w14:textId="77777777" w:rsidR="00BB1953" w:rsidRPr="00BB1953" w:rsidRDefault="00BB1953" w:rsidP="00A1214D">
            <w:pPr>
              <w:shd w:val="clear" w:color="auto" w:fill="FFFFFF"/>
              <w:spacing w:after="100" w:afterAutospacing="1" w:line="240" w:lineRule="auto"/>
              <w:ind w:left="357"/>
              <w:jc w:val="center"/>
              <w:rPr>
                <w:rFonts w:ascii="Arial" w:eastAsia="Times New Roman" w:hAnsi="Arial" w:cs="Arial"/>
                <w:color w:val="333333"/>
                <w:kern w:val="0"/>
                <w:lang w:val="az-Latn-AZ" w:eastAsia="ru-RU"/>
                <w14:ligatures w14:val="none"/>
              </w:rPr>
            </w:pPr>
          </w:p>
          <w:p w14:paraId="07E8A589" w14:textId="77777777" w:rsidR="00437A7E" w:rsidRDefault="00437A7E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  <w:p w14:paraId="65644DAB" w14:textId="77777777" w:rsidR="002B703E" w:rsidRDefault="002B703E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  <w:p w14:paraId="492397E6" w14:textId="77777777" w:rsidR="002B703E" w:rsidRPr="002B703E" w:rsidRDefault="002B703E" w:rsidP="002B703E">
            <w:pPr>
              <w:spacing w:after="5" w:line="271" w:lineRule="auto"/>
              <w:contextualSpacing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lang w:val="az-Latn-AZ" w:eastAsia="ru-RU"/>
                <w14:ligatures w14:val="none"/>
              </w:rPr>
            </w:pPr>
            <w:r w:rsidRPr="002B703E">
              <w:rPr>
                <w:rFonts w:ascii="Arial" w:eastAsia="Arial" w:hAnsi="Arial" w:cs="Arial"/>
                <w:b/>
                <w:bCs/>
                <w:color w:val="000000"/>
                <w:kern w:val="0"/>
                <w:lang w:val="az-Latn-AZ" w:eastAsia="ru-RU"/>
                <w14:ligatures w14:val="none"/>
              </w:rPr>
              <w:t xml:space="preserve">h). Tikinti layihələrinin ekoloji ekspertizası </w:t>
            </w:r>
          </w:p>
          <w:p w14:paraId="45F4FAA0" w14:textId="77777777" w:rsidR="002B703E" w:rsidRPr="002B703E" w:rsidRDefault="002B703E" w:rsidP="002B703E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23F9434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3C25850E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66E2EB9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A5CECE5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827A6B0" w14:textId="77777777" w:rsidR="002B703E" w:rsidRPr="002B703E" w:rsidRDefault="002B703E" w:rsidP="002B703E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</w:t>
            </w:r>
            <w:r w:rsidRPr="002B703E">
              <w:rPr>
                <w:rFonts w:ascii="Arial" w:eastAsia="Times New Roman" w:hAnsi="Arial" w:cs="Arial"/>
                <w:iCs/>
                <w:color w:val="000000"/>
                <w:kern w:val="0"/>
                <w:lang w:val="az-Latn-AZ" w:eastAsia="ru-RU"/>
                <w14:ligatures w14:val="none"/>
              </w:rPr>
              <w:t>Torpaq sahəsi üzərində tikinti aparılmasına səlahiyyət verən mülkiyyət, icarə və ya istifadə hüququnu təsdiq edən</w:t>
            </w:r>
          </w:p>
          <w:p w14:paraId="79B980CE" w14:textId="27E931C9" w:rsidR="002B703E" w:rsidRPr="002B703E" w:rsidRDefault="002B703E" w:rsidP="002B703E">
            <w:pPr>
              <w:tabs>
                <w:tab w:val="left" w:pos="393"/>
              </w:tabs>
              <w:spacing w:after="0" w:line="276" w:lineRule="auto"/>
              <w:ind w:firstLine="182"/>
              <w:contextualSpacing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u w:val="single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iCs/>
                <w:color w:val="000000"/>
                <w:kern w:val="0"/>
                <w:lang w:val="az-Latn-AZ" w:eastAsia="ru-RU"/>
                <w14:ligatures w14:val="none"/>
              </w:rPr>
              <w:t xml:space="preserve">sənəd; </w:t>
            </w:r>
          </w:p>
          <w:p w14:paraId="591DB99C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64666BC3" w14:textId="109DDA2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Sənədin skan edilmiş surəti (elektron müraciət edildikdə) və ya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surəti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(şəxsən və ya poçt xidməti vasitəsilə  müraciət edildikdə)</w:t>
            </w:r>
          </w:p>
          <w:p w14:paraId="5480C5D4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1427ED8" w14:textId="4D0DE959" w:rsidR="002B703E" w:rsidRPr="002B703E" w:rsidRDefault="002B703E" w:rsidP="002B703E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</w:t>
            </w:r>
            <w:r w:rsidRPr="002B703E">
              <w:rPr>
                <w:rFonts w:ascii="Arial" w:eastAsia="Arial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Dövlət Şəhərsalma və Arxitektura Komitəsi tərəfindən təsdiq edilmiş 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Şəhərsalma Əsaslandırılması sənədi;</w:t>
            </w:r>
          </w:p>
          <w:p w14:paraId="0F07D26A" w14:textId="6F08E54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3A1FE12F" w14:textId="4F7B201A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surəti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(şəxsən və ya poçt xidməti vasitəsilə  müraciət edildikdə)</w:t>
            </w:r>
          </w:p>
          <w:p w14:paraId="309F7D93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D446861" w14:textId="6C88CE74" w:rsidR="002B703E" w:rsidRPr="002B703E" w:rsidRDefault="002B703E" w:rsidP="002B703E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</w:t>
            </w:r>
            <w:r w:rsidRPr="002B703E">
              <w:rPr>
                <w:rFonts w:ascii="Arial" w:eastAsia="Arial" w:hAnsi="Arial" w:cs="Arial"/>
                <w:color w:val="000000"/>
                <w:kern w:val="0"/>
                <w:lang w:val="az-Latn-AZ" w:eastAsia="ru-RU"/>
                <w14:ligatures w14:val="none"/>
              </w:rPr>
              <w:t>Aidiyyəti icra orqanı tərəfindən razılaşdırılmış tikinti layihəsi (memarlıq hissəsi)</w:t>
            </w:r>
            <w:r w:rsidRPr="002B703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az-Latn-AZ" w:eastAsia="ru-RU"/>
                <w14:ligatures w14:val="none"/>
              </w:rPr>
              <w:t xml:space="preserve"> </w:t>
            </w:r>
          </w:p>
          <w:p w14:paraId="538A5F9E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7E8310D4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surəti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(şəxsən və ya poçt xidməti vasitəsilə  müraciət edildikdə)</w:t>
            </w:r>
          </w:p>
          <w:p w14:paraId="2C9CA49E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03F52A1" w14:textId="4E10ECD6" w:rsidR="002B703E" w:rsidRPr="002B703E" w:rsidRDefault="002B703E" w:rsidP="002B703E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Ərazidə aparılmış mühəndisi-geoloji işlərə dair hesabat</w:t>
            </w:r>
          </w:p>
          <w:p w14:paraId="66C71AC2" w14:textId="0851B9C4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7F5A7C5C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surəti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(şəxsən və ya poçt xidməti vasitəsilə  müraciət edildikdə)</w:t>
            </w:r>
          </w:p>
          <w:p w14:paraId="4F1FAB6B" w14:textId="77777777" w:rsidR="002B703E" w:rsidRPr="002B703E" w:rsidRDefault="002B703E" w:rsidP="002B703E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9B6A6DF" w14:textId="77777777" w:rsidR="002B703E" w:rsidRDefault="002B703E" w:rsidP="002B703E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İnşa olunacaq obyektin su təchizatı və tullantı sularının idarə olunması barədə texniki tapşırıq və ya texniki şərt </w:t>
            </w:r>
          </w:p>
          <w:p w14:paraId="0CFFFA39" w14:textId="225B4093" w:rsidR="002B703E" w:rsidRPr="002B703E" w:rsidRDefault="002B703E" w:rsidP="002B703E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 xml:space="preserve">   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(istifadədə olan ərazilər üzrə aidiyyəti icra orqanı ilə müqavilə);</w:t>
            </w:r>
          </w:p>
          <w:p w14:paraId="532F0D2F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4F19B1EB" w14:textId="77777777" w:rsidR="002B703E" w:rsidRPr="002B703E" w:rsidRDefault="002B703E" w:rsidP="002B703E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surəti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(şəxsən və ya poçt xidməti vasitəsilə  müraciət edildikdə)</w:t>
            </w:r>
          </w:p>
          <w:p w14:paraId="3ADBB1D8" w14:textId="77777777" w:rsidR="00704481" w:rsidRPr="002B703E" w:rsidRDefault="00704481" w:rsidP="00704481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80DB77B" w14:textId="3F49BE22" w:rsidR="00704481" w:rsidRPr="002B703E" w:rsidRDefault="00704481" w:rsidP="00704481">
            <w:pPr>
              <w:tabs>
                <w:tab w:val="left" w:pos="393"/>
              </w:tabs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 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Layihənin ekologiya bölməsi (tələb olunması müvafiq icra orqanı tərəfindən təsdiq olunduğu halda)</w:t>
            </w:r>
          </w:p>
          <w:p w14:paraId="4072A353" w14:textId="454A4625" w:rsidR="00704481" w:rsidRPr="002B703E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08F0887D" w14:textId="3C8820F5" w:rsidR="00704481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lastRenderedPageBreak/>
              <w:t xml:space="preserve"> 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əsli 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(şəxsən və ya poçt xidməti vasitəsilə  müraciət edildikdə)</w:t>
            </w:r>
          </w:p>
          <w:p w14:paraId="30B62A91" w14:textId="77777777" w:rsidR="00704481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  <w:p w14:paraId="26D4841D" w14:textId="77777777" w:rsidR="00704481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  <w:p w14:paraId="5BBFC66D" w14:textId="77777777" w:rsidR="00704481" w:rsidRPr="002B703E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  <w:p w14:paraId="4930ED07" w14:textId="77777777" w:rsidR="00704481" w:rsidRPr="002B703E" w:rsidRDefault="00704481" w:rsidP="00704481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6781019" w14:textId="01DE6062" w:rsidR="00704481" w:rsidRPr="002B703E" w:rsidRDefault="00704481" w:rsidP="00704481">
            <w:pPr>
              <w:tabs>
                <w:tab w:val="left" w:pos="393"/>
              </w:tabs>
              <w:spacing w:after="0" w:line="276" w:lineRule="auto"/>
              <w:ind w:left="182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Layihənin hazırlanmasına dair sifarişçi ilə layihəçi arasında bağlanmış müqavilə və ya layihənin smeta dəyərini əks etdirən sənəd</w:t>
            </w:r>
          </w:p>
          <w:p w14:paraId="76C27447" w14:textId="270E8F5C" w:rsidR="00704481" w:rsidRPr="002B703E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az-Latn-AZ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Sənədin təqdim edilmə formaları:</w:t>
            </w:r>
          </w:p>
          <w:p w14:paraId="1CF3C5D3" w14:textId="77777777" w:rsidR="00704481" w:rsidRPr="002B703E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Sənədin skan edilmiş surəti (elektron müraciət edildikdə) və ya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əsli </w:t>
            </w:r>
            <w:r w:rsidRPr="002B703E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(şəxsən və ya poçt xidməti vasitəsilə  müraciət edildikdə)</w:t>
            </w:r>
          </w:p>
          <w:p w14:paraId="78F3411C" w14:textId="77777777" w:rsidR="00704481" w:rsidRPr="002B703E" w:rsidRDefault="00704481" w:rsidP="00704481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2715CBC8" w14:textId="77777777" w:rsidR="00704481" w:rsidRPr="002B703E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2B70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 </w:t>
            </w:r>
            <w:r w:rsidRPr="002B703E">
              <w:rPr>
                <w:rFonts w:ascii="Arial" w:eastAsia="Times New Roman" w:hAnsi="Arial" w:cs="Arial"/>
                <w:color w:val="000000"/>
                <w:kern w:val="0"/>
                <w:lang w:val="az-Latn-AZ" w:eastAsia="ru-RU"/>
                <w14:ligatures w14:val="none"/>
              </w:rPr>
              <w:t>Sifarişçinin rekvizitləri</w:t>
            </w:r>
          </w:p>
          <w:p w14:paraId="0A376DD5" w14:textId="77777777" w:rsidR="00704481" w:rsidRPr="002B703E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B70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 w:rsidRPr="002B70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D25BA7B" w14:textId="14C0DED4" w:rsidR="000A68BB" w:rsidRPr="00642CCB" w:rsidRDefault="00704481" w:rsidP="00704481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2B703E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</w:tr>
      <w:tr w:rsidR="000A68BB" w14:paraId="53EACDA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E49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575C" w14:textId="77777777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1" w:history="1">
              <w:r>
                <w:rPr>
                  <w:rStyle w:val="a4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3F231F3E" w14:textId="76AB45B3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</w:t>
            </w:r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in</w:t>
            </w:r>
            <w:proofErr w:type="spellEnd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Agentliyin</w:t>
            </w:r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də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baxılması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aidiyyəti</w:t>
            </w:r>
            <w:proofErr w:type="spellEnd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mütəsəssisə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2F385A1A" w14:textId="7CE802E2" w:rsidR="00E5308C" w:rsidRPr="00E5308C" w:rsidRDefault="00000000" w:rsidP="00E5308C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aşkar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704481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ün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gec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olmayaraq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həmin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çatışmazlıqları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məlumatı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aldığı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tarixdən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ən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geci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10 (on)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qaldırmalıdır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. Bu zaman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ekspertizası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rəyinin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bağlı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müddətin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axımı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dayandırılır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Çatışmazlıqların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qaldırılması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ərizəçinin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təkrar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müraciətindən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müddətin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axımı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bərpa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şkar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olunmuş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çatışmazlıqları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10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in</w:t>
            </w:r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də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qaldırmadıqda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Agentlik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ərizənin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baxılmamış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saxlanılması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akt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edir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məlumatı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2 (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iki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edir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sifarişli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göndərir</w:t>
            </w:r>
            <w:proofErr w:type="spellEnd"/>
            <w:r w:rsidR="00E5308C" w:rsidRPr="00E5308C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 w:rsidR="00E5308C">
              <w:rPr>
                <w:rFonts w:ascii="Palatino Linotype" w:hAnsi="Palatino Linotype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Aşkar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olunmuş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çatışmazlıqları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aradan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qaldırdıqdan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sonra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dövlət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ekoloji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ekspertizası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rəyinin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alınması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üçün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təkrar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ərizə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ilə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Agentliyə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müraciət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ed</w:t>
            </w:r>
            <w:r w:rsid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ilə</w:t>
            </w:r>
            <w:proofErr w:type="spellEnd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 xml:space="preserve"> </w:t>
            </w:r>
            <w:proofErr w:type="spellStart"/>
            <w:r w:rsidR="00E5308C" w:rsidRP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bilər</w:t>
            </w:r>
            <w:proofErr w:type="spellEnd"/>
            <w:r w:rsidR="00E5308C">
              <w:rPr>
                <w:rFonts w:ascii="Arial" w:hAnsi="Arial" w:cs="Arial"/>
                <w:color w:val="212529"/>
                <w:spacing w:val="2"/>
                <w:shd w:val="clear" w:color="auto" w:fill="FFFFFF"/>
              </w:rPr>
              <w:t>.</w:t>
            </w:r>
          </w:p>
          <w:p w14:paraId="71459E86" w14:textId="7A24E1C1" w:rsidR="00E5308C" w:rsidRPr="00A742B9" w:rsidRDefault="00E5308C" w:rsidP="00A742B9">
            <w:pPr>
              <w:numPr>
                <w:ilvl w:val="0"/>
                <w:numId w:val="18"/>
              </w:numPr>
              <w:tabs>
                <w:tab w:val="clear" w:pos="720"/>
                <w:tab w:val="left" w:pos="182"/>
              </w:tabs>
              <w:spacing w:after="0" w:line="240" w:lineRule="auto"/>
              <w:ind w:left="182" w:hanging="18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ekspertizası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30 (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otuz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keçirilir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İrihəcmli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mürəkkəb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Agentlik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transsərhəd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təsirə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malik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obyektlərinin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isə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bundan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–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Nazirlik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komissiyası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təşkil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Hər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iki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30 (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otuz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uzadıla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 w:rsid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ekspertizası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obyektlərinin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realizəsi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zamanı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onların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transsərhəd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təsiri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Nazirlik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ekspert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komissiyasının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fəaliyyətinə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Xarici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İşlər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razılaşdırmaqla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maraqlı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ölkələrin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mütəxəssislərini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beynəlxalq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ekspertləri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cəlb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edir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. Bu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30 (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otuz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uzadıla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 w:rsidRPr="00A742B9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3A5116F7" w14:textId="7851AEE9" w:rsidR="000A68BB" w:rsidRPr="00A742B9" w:rsidRDefault="00E5308C" w:rsidP="00A742B9">
            <w:pPr>
              <w:numPr>
                <w:ilvl w:val="0"/>
                <w:numId w:val="18"/>
              </w:numPr>
              <w:tabs>
                <w:tab w:val="clear" w:pos="720"/>
                <w:tab w:val="left" w:pos="186"/>
              </w:tabs>
              <w:spacing w:after="0" w:line="240" w:lineRule="auto"/>
              <w:ind w:left="186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ƏMTQ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strateji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qiymətləndirmə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SEQ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sənədlərinə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münasibətdə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müddəti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90 (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doxsan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gündən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çox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 xml:space="preserve"> ola </w:t>
            </w:r>
            <w:proofErr w:type="spellStart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bilməz</w:t>
            </w:r>
            <w:proofErr w:type="spellEnd"/>
            <w:r w:rsidRPr="00E5308C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61314FC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99C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Xidmətlərdən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zamanı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yaranan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mübahisələrin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məhkəməyəqədər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məhkəmədənkənar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imkanları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CCD8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qərarlardan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vəzifəli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hərəkətlərindən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71-72-ci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maddələrinə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yuxarı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səlahiyyətli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74-cü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olmalıdır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78-ci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 ay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mahiyyəti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ərzində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razılaşmadıqda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məhkəməyə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313BCCF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B42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4077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0A68BB" w14:paraId="26526AB2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720D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57C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0A68BB" w14:paraId="65AAE49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F19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761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0A68BB" w14:paraId="7058970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501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B81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0A68BB" w14:paraId="7536E6C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FD9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9119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260707B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08C7F707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qəbzlərinin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  <w:p w14:paraId="7A5C80EF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3D8A143B" w14:textId="49CB5645" w:rsidR="000A68BB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0A68BB" w14:paraId="040B1EB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890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FA0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0A68BB" w14:paraId="36D3D5A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C28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4E1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0A68BB" w14:paraId="62722D1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CAE4" w14:textId="77777777" w:rsidR="000A68BB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969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810CC3" w14:paraId="3DBCA4B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0208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4248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1C5B80B3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qəbzinin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7D6523DF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Ödənişinlərin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2C1E21D7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23E5B0CE" w14:textId="1B050A74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810CC3" w14:paraId="626E143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6D61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C97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Daxil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810CC3" w14:paraId="2704E9E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0875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2EFF" w14:textId="77777777" w:rsidR="00810CC3" w:rsidRDefault="00810CC3" w:rsidP="00810CC3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6D27B2D8" w14:textId="77777777" w:rsidR="00810CC3" w:rsidRDefault="00810CC3" w:rsidP="00810CC3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810CC3" w14:paraId="6BDBE3C0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A146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Ödəniş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rekvizitləri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:                                             </w:t>
            </w:r>
          </w:p>
          <w:p w14:paraId="54945B7A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C762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Bankı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Kapitalbank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ASC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</w:t>
            </w:r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ənclik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filialı</w:t>
            </w:r>
            <w:proofErr w:type="spellEnd"/>
          </w:p>
          <w:p w14:paraId="034CC2FC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Filialın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kodu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200189</w:t>
            </w:r>
          </w:p>
          <w:p w14:paraId="32E102DB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VÖEN: 9900003611</w:t>
            </w:r>
          </w:p>
          <w:p w14:paraId="7D376612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SWIFT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kod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AIIBAZ2X</w:t>
            </w:r>
          </w:p>
          <w:p w14:paraId="5153C191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Müxbir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hesab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AZ37NABZ01350100000000001944</w:t>
            </w:r>
          </w:p>
          <w:p w14:paraId="1535A96D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6B17498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"DÖVLƏT EKOLOJİ EKSPERTİZA AGENTLİYİ"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PHŞ</w:t>
            </w:r>
          </w:p>
          <w:p w14:paraId="20D2B553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hesabı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AZ56AIIB38090019440811763118</w:t>
            </w:r>
          </w:p>
          <w:p w14:paraId="4E82FD47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VÖEN-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1500377411</w:t>
            </w:r>
          </w:p>
          <w:p w14:paraId="5A864397" w14:textId="123B7B9D" w:rsidR="00810CC3" w:rsidRP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faktiki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ünvan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: AZ 1000,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Nərimanov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r-nu, Heydər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10</w:t>
            </w:r>
          </w:p>
        </w:tc>
      </w:tr>
      <w:tr w:rsidR="00810CC3" w14:paraId="797756DB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1550" w14:textId="77777777" w:rsidR="00810CC3" w:rsidRDefault="00810CC3" w:rsidP="00810CC3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810CC3" w14:paraId="07905A1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039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E977" w14:textId="41B93470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100(A)</w:t>
            </w:r>
          </w:p>
        </w:tc>
      </w:tr>
      <w:tr w:rsidR="00810CC3" w14:paraId="685C002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FDDD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F042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810CC3" w14:paraId="290FEA5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7CEA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EA2F" w14:textId="77777777" w:rsidR="00810CC3" w:rsidRDefault="00810CC3" w:rsidP="00810CC3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810CC3" w14:paraId="7277F77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AABB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A391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810CC3" w14:paraId="03DAEFE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ACDB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5926" w14:textId="77777777" w:rsidR="00810CC3" w:rsidRDefault="00000000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2" w:tgtFrame="_blank" w:history="1">
              <w:r w:rsidR="00810CC3"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810CC3" w14:paraId="5C09DA1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514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00FE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810CC3" w14:paraId="4469003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1363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7E26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1098790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0B3996DF" w14:textId="77777777" w:rsidR="000A68BB" w:rsidRDefault="000A68BB"/>
    <w:sectPr w:rsidR="000A68BB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9CC00" w14:textId="77777777" w:rsidR="001B13A2" w:rsidRDefault="001B13A2">
      <w:pPr>
        <w:spacing w:line="240" w:lineRule="auto"/>
      </w:pPr>
      <w:r>
        <w:separator/>
      </w:r>
    </w:p>
  </w:endnote>
  <w:endnote w:type="continuationSeparator" w:id="0">
    <w:p w14:paraId="350AD931" w14:textId="77777777" w:rsidR="001B13A2" w:rsidRDefault="001B1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5FB01" w14:textId="77777777" w:rsidR="001B13A2" w:rsidRDefault="001B13A2">
      <w:pPr>
        <w:spacing w:after="0"/>
      </w:pPr>
      <w:r>
        <w:separator/>
      </w:r>
    </w:p>
  </w:footnote>
  <w:footnote w:type="continuationSeparator" w:id="0">
    <w:p w14:paraId="60972E11" w14:textId="77777777" w:rsidR="001B13A2" w:rsidRDefault="001B1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DD6"/>
    <w:multiLevelType w:val="multilevel"/>
    <w:tmpl w:val="02E6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E0B39"/>
    <w:multiLevelType w:val="multilevel"/>
    <w:tmpl w:val="087E0B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E10D3"/>
    <w:multiLevelType w:val="hybridMultilevel"/>
    <w:tmpl w:val="6748C14A"/>
    <w:lvl w:ilvl="0" w:tplc="B24CB2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9D9"/>
    <w:multiLevelType w:val="multilevel"/>
    <w:tmpl w:val="0B44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F7753"/>
    <w:multiLevelType w:val="hybridMultilevel"/>
    <w:tmpl w:val="1EC2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6166"/>
    <w:multiLevelType w:val="multilevel"/>
    <w:tmpl w:val="0EA16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627F"/>
    <w:multiLevelType w:val="multilevel"/>
    <w:tmpl w:val="1C21627F"/>
    <w:lvl w:ilvl="0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8" w15:restartNumberingAfterBreak="0">
    <w:nsid w:val="1C841EB1"/>
    <w:multiLevelType w:val="multilevel"/>
    <w:tmpl w:val="1C841E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01D26"/>
    <w:multiLevelType w:val="multilevel"/>
    <w:tmpl w:val="27801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E0C22"/>
    <w:multiLevelType w:val="multilevel"/>
    <w:tmpl w:val="2AAE0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E2812"/>
    <w:multiLevelType w:val="hybridMultilevel"/>
    <w:tmpl w:val="D43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E1D30"/>
    <w:multiLevelType w:val="multilevel"/>
    <w:tmpl w:val="16D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292B2C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2214"/>
    <w:multiLevelType w:val="multilevel"/>
    <w:tmpl w:val="39F52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91034"/>
    <w:multiLevelType w:val="multilevel"/>
    <w:tmpl w:val="3A691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20CBA"/>
    <w:multiLevelType w:val="multilevel"/>
    <w:tmpl w:val="46920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E24C1"/>
    <w:multiLevelType w:val="multilevel"/>
    <w:tmpl w:val="542E24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9488E"/>
    <w:multiLevelType w:val="multilevel"/>
    <w:tmpl w:val="658AF9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AC62B5"/>
    <w:multiLevelType w:val="hybridMultilevel"/>
    <w:tmpl w:val="95985C02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0" w15:restartNumberingAfterBreak="0">
    <w:nsid w:val="69970991"/>
    <w:multiLevelType w:val="multilevel"/>
    <w:tmpl w:val="6D5003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52062"/>
    <w:multiLevelType w:val="multilevel"/>
    <w:tmpl w:val="6FC5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33AA7"/>
    <w:multiLevelType w:val="hybridMultilevel"/>
    <w:tmpl w:val="56DE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F5698"/>
    <w:multiLevelType w:val="multilevel"/>
    <w:tmpl w:val="7AAF5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9249A9"/>
    <w:multiLevelType w:val="hybridMultilevel"/>
    <w:tmpl w:val="70F83F20"/>
    <w:lvl w:ilvl="0" w:tplc="0532BE06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550579010">
    <w:abstractNumId w:val="9"/>
  </w:num>
  <w:num w:numId="2" w16cid:durableId="1082262246">
    <w:abstractNumId w:val="8"/>
  </w:num>
  <w:num w:numId="3" w16cid:durableId="1398044543">
    <w:abstractNumId w:val="0"/>
  </w:num>
  <w:num w:numId="4" w16cid:durableId="821846569">
    <w:abstractNumId w:val="16"/>
  </w:num>
  <w:num w:numId="5" w16cid:durableId="478116718">
    <w:abstractNumId w:val="23"/>
  </w:num>
  <w:num w:numId="6" w16cid:durableId="452944232">
    <w:abstractNumId w:val="28"/>
  </w:num>
  <w:num w:numId="7" w16cid:durableId="1969385386">
    <w:abstractNumId w:val="13"/>
  </w:num>
  <w:num w:numId="8" w16cid:durableId="1149130019">
    <w:abstractNumId w:val="22"/>
  </w:num>
  <w:num w:numId="9" w16cid:durableId="292761040">
    <w:abstractNumId w:val="27"/>
  </w:num>
  <w:num w:numId="10" w16cid:durableId="257376064">
    <w:abstractNumId w:val="25"/>
  </w:num>
  <w:num w:numId="11" w16cid:durableId="932053251">
    <w:abstractNumId w:val="14"/>
  </w:num>
  <w:num w:numId="12" w16cid:durableId="1791703124">
    <w:abstractNumId w:val="5"/>
  </w:num>
  <w:num w:numId="13" w16cid:durableId="1615988072">
    <w:abstractNumId w:val="10"/>
  </w:num>
  <w:num w:numId="14" w16cid:durableId="2056004934">
    <w:abstractNumId w:val="1"/>
  </w:num>
  <w:num w:numId="15" w16cid:durableId="121382907">
    <w:abstractNumId w:val="17"/>
  </w:num>
  <w:num w:numId="16" w16cid:durableId="464080940">
    <w:abstractNumId w:val="7"/>
  </w:num>
  <w:num w:numId="17" w16cid:durableId="304316406">
    <w:abstractNumId w:val="15"/>
  </w:num>
  <w:num w:numId="18" w16cid:durableId="280190249">
    <w:abstractNumId w:val="24"/>
  </w:num>
  <w:num w:numId="19" w16cid:durableId="2043820307">
    <w:abstractNumId w:val="21"/>
  </w:num>
  <w:num w:numId="20" w16cid:durableId="1552232950">
    <w:abstractNumId w:val="6"/>
  </w:num>
  <w:num w:numId="21" w16cid:durableId="1716395546">
    <w:abstractNumId w:val="29"/>
  </w:num>
  <w:num w:numId="22" w16cid:durableId="1876384307">
    <w:abstractNumId w:val="11"/>
  </w:num>
  <w:num w:numId="23" w16cid:durableId="795948712">
    <w:abstractNumId w:val="12"/>
  </w:num>
  <w:num w:numId="24" w16cid:durableId="1490706792">
    <w:abstractNumId w:val="4"/>
  </w:num>
  <w:num w:numId="25" w16cid:durableId="1619990151">
    <w:abstractNumId w:val="26"/>
  </w:num>
  <w:num w:numId="26" w16cid:durableId="1609433261">
    <w:abstractNumId w:val="3"/>
  </w:num>
  <w:num w:numId="27" w16cid:durableId="361170215">
    <w:abstractNumId w:val="19"/>
  </w:num>
  <w:num w:numId="28" w16cid:durableId="1857378797">
    <w:abstractNumId w:val="20"/>
  </w:num>
  <w:num w:numId="29" w16cid:durableId="1420057078">
    <w:abstractNumId w:val="18"/>
  </w:num>
  <w:num w:numId="30" w16cid:durableId="1251541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6348B"/>
    <w:rsid w:val="00082194"/>
    <w:rsid w:val="000A68BB"/>
    <w:rsid w:val="000E68EA"/>
    <w:rsid w:val="000F0854"/>
    <w:rsid w:val="000F19F7"/>
    <w:rsid w:val="00102B22"/>
    <w:rsid w:val="0014047D"/>
    <w:rsid w:val="001729DC"/>
    <w:rsid w:val="001B13A2"/>
    <w:rsid w:val="00212796"/>
    <w:rsid w:val="00231422"/>
    <w:rsid w:val="00293324"/>
    <w:rsid w:val="00295041"/>
    <w:rsid w:val="002B703E"/>
    <w:rsid w:val="00306D42"/>
    <w:rsid w:val="00343AC3"/>
    <w:rsid w:val="00372127"/>
    <w:rsid w:val="003F3943"/>
    <w:rsid w:val="00400738"/>
    <w:rsid w:val="00415216"/>
    <w:rsid w:val="0042555B"/>
    <w:rsid w:val="00437A7E"/>
    <w:rsid w:val="00480A21"/>
    <w:rsid w:val="004F494E"/>
    <w:rsid w:val="00515767"/>
    <w:rsid w:val="00542913"/>
    <w:rsid w:val="00592F64"/>
    <w:rsid w:val="00597BF8"/>
    <w:rsid w:val="005E6B1A"/>
    <w:rsid w:val="005F5990"/>
    <w:rsid w:val="00642CCB"/>
    <w:rsid w:val="00664BC8"/>
    <w:rsid w:val="00685BEC"/>
    <w:rsid w:val="00692B3F"/>
    <w:rsid w:val="006B037F"/>
    <w:rsid w:val="00704481"/>
    <w:rsid w:val="00732172"/>
    <w:rsid w:val="007739B6"/>
    <w:rsid w:val="00791650"/>
    <w:rsid w:val="007A595D"/>
    <w:rsid w:val="007F6BA5"/>
    <w:rsid w:val="00810CC3"/>
    <w:rsid w:val="00831A93"/>
    <w:rsid w:val="008B73E4"/>
    <w:rsid w:val="008D7977"/>
    <w:rsid w:val="00901C77"/>
    <w:rsid w:val="00903AA8"/>
    <w:rsid w:val="0090740E"/>
    <w:rsid w:val="00921BCE"/>
    <w:rsid w:val="00925976"/>
    <w:rsid w:val="00946C0F"/>
    <w:rsid w:val="00982315"/>
    <w:rsid w:val="00A1214D"/>
    <w:rsid w:val="00A742B9"/>
    <w:rsid w:val="00AA15F1"/>
    <w:rsid w:val="00AB59EA"/>
    <w:rsid w:val="00B25EE9"/>
    <w:rsid w:val="00B30B9F"/>
    <w:rsid w:val="00BB1953"/>
    <w:rsid w:val="00BB795B"/>
    <w:rsid w:val="00C53877"/>
    <w:rsid w:val="00CD780A"/>
    <w:rsid w:val="00D125E6"/>
    <w:rsid w:val="00D62367"/>
    <w:rsid w:val="00D66B63"/>
    <w:rsid w:val="00D97323"/>
    <w:rsid w:val="00DA7CA2"/>
    <w:rsid w:val="00DD1F32"/>
    <w:rsid w:val="00E01DCD"/>
    <w:rsid w:val="00E5308C"/>
    <w:rsid w:val="00E63473"/>
    <w:rsid w:val="00E649C3"/>
    <w:rsid w:val="00E80E74"/>
    <w:rsid w:val="00E916BD"/>
    <w:rsid w:val="00F71D21"/>
    <w:rsid w:val="00FE2166"/>
    <w:rsid w:val="00FF11A9"/>
    <w:rsid w:val="26056C68"/>
    <w:rsid w:val="2BF30D68"/>
    <w:rsid w:val="3D5D02F6"/>
    <w:rsid w:val="410B66AC"/>
    <w:rsid w:val="6BC576EF"/>
    <w:rsid w:val="7B7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3AE21"/>
  <w15:docId w15:val="{78F4DE62-FDB1-40EA-92FF-41038D94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4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5E6B1A"/>
    <w:rPr>
      <w:color w:val="605E5C"/>
      <w:shd w:val="clear" w:color="auto" w:fill="E1DFDD"/>
    </w:rPr>
  </w:style>
  <w:style w:type="paragraph" w:customStyle="1" w:styleId="parameterlegalbasis">
    <w:name w:val="parameter_legalbasis"/>
    <w:basedOn w:val="a"/>
    <w:rsid w:val="0081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459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3852" TargetMode="External"/><Relationship Id="rId12" Type="http://schemas.openxmlformats.org/officeDocument/2006/relationships/hyperlink" Target="http://www.eco.gov.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is.eco.gov.a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-qanun.az/framework/28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531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Asif Ədilov</cp:lastModifiedBy>
  <cp:revision>32</cp:revision>
  <dcterms:created xsi:type="dcterms:W3CDTF">2024-05-23T14:17:00Z</dcterms:created>
  <dcterms:modified xsi:type="dcterms:W3CDTF">2024-07-29T12:37:00Z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40649EE838684669BC5ED099E4EBBA78_12</vt:lpwstr>
  </property>
</Properties>
</file>